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B0B9" w14:textId="77777777" w:rsidR="00E61917" w:rsidRPr="00E61917" w:rsidRDefault="00E61917" w:rsidP="00E61917">
      <w:pPr>
        <w:spacing w:line="5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E61917">
        <w:rPr>
          <w:rFonts w:ascii="仿宋_GB2312" w:eastAsia="仿宋_GB2312" w:hAnsi="方正小标宋简体" w:cs="方正小标宋简体" w:hint="eastAsia"/>
          <w:sz w:val="32"/>
          <w:szCs w:val="32"/>
        </w:rPr>
        <w:t>附件1</w:t>
      </w:r>
    </w:p>
    <w:p w14:paraId="1DB0702B" w14:textId="77777777" w:rsidR="00E61917" w:rsidRPr="00E61917" w:rsidRDefault="00E61917" w:rsidP="00E61917">
      <w:pPr>
        <w:spacing w:line="58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 w:rsidRPr="00E61917">
        <w:rPr>
          <w:rFonts w:ascii="仿宋_GB2312" w:eastAsia="仿宋_GB2312" w:hAnsi="方正小标宋简体" w:cs="方正小标宋简体" w:hint="eastAsia"/>
          <w:sz w:val="32"/>
          <w:szCs w:val="32"/>
        </w:rPr>
        <w:t>植物保护学院</w:t>
      </w:r>
      <w:r w:rsidRPr="00E61917">
        <w:rPr>
          <w:rFonts w:ascii="仿宋_GB2312" w:eastAsia="仿宋_GB2312" w:hAnsi="方正小标宋简体" w:cs="方正小标宋简体"/>
          <w:sz w:val="32"/>
          <w:szCs w:val="32"/>
        </w:rPr>
        <w:t>2024年博士公开招聘计划一览表</w:t>
      </w:r>
    </w:p>
    <w:tbl>
      <w:tblPr>
        <w:tblStyle w:val="a3"/>
        <w:tblpPr w:leftFromText="180" w:rightFromText="180" w:vertAnchor="text" w:tblpY="350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61917" w:rsidRPr="00E61917" w14:paraId="53803AB1" w14:textId="77777777" w:rsidTr="000E4905">
        <w:tc>
          <w:tcPr>
            <w:tcW w:w="1250" w:type="pct"/>
            <w:vAlign w:val="center"/>
          </w:tcPr>
          <w:p w14:paraId="14CBD5A0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b/>
                <w:bCs/>
                <w:color w:val="5A5A5A"/>
                <w:szCs w:val="21"/>
                <w:shd w:val="clear" w:color="auto" w:fill="FFFFFF"/>
              </w:rPr>
              <w:t>招聘岗位</w:t>
            </w:r>
          </w:p>
        </w:tc>
        <w:tc>
          <w:tcPr>
            <w:tcW w:w="1250" w:type="pct"/>
            <w:vAlign w:val="center"/>
          </w:tcPr>
          <w:p w14:paraId="6ACF10D9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b/>
                <w:bCs/>
                <w:color w:val="5A5A5A"/>
                <w:szCs w:val="21"/>
                <w:shd w:val="clear" w:color="auto" w:fill="FFFFFF"/>
              </w:rPr>
              <w:t>人数</w:t>
            </w:r>
          </w:p>
        </w:tc>
        <w:tc>
          <w:tcPr>
            <w:tcW w:w="1250" w:type="pct"/>
            <w:vAlign w:val="center"/>
          </w:tcPr>
          <w:p w14:paraId="24C637BD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b/>
                <w:bCs/>
                <w:color w:val="5A5A5A"/>
                <w:szCs w:val="21"/>
                <w:shd w:val="clear" w:color="auto" w:fill="FFFFFF"/>
              </w:rPr>
              <w:t>专业要求</w:t>
            </w:r>
          </w:p>
        </w:tc>
        <w:tc>
          <w:tcPr>
            <w:tcW w:w="1250" w:type="pct"/>
            <w:vAlign w:val="center"/>
          </w:tcPr>
          <w:p w14:paraId="63551E82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b/>
                <w:bCs/>
                <w:color w:val="5A5A5A"/>
                <w:szCs w:val="21"/>
                <w:shd w:val="clear" w:color="auto" w:fill="FFFFFF"/>
              </w:rPr>
              <w:t>业绩条件要求</w:t>
            </w:r>
          </w:p>
        </w:tc>
      </w:tr>
      <w:tr w:rsidR="00E61917" w:rsidRPr="00E61917" w14:paraId="6301D135" w14:textId="77777777" w:rsidTr="000E4905">
        <w:tc>
          <w:tcPr>
            <w:tcW w:w="1250" w:type="pct"/>
            <w:vMerge w:val="restart"/>
            <w:vAlign w:val="center"/>
          </w:tcPr>
          <w:p w14:paraId="79586D7E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教学科研</w:t>
            </w:r>
          </w:p>
        </w:tc>
        <w:tc>
          <w:tcPr>
            <w:tcW w:w="1250" w:type="pct"/>
            <w:vAlign w:val="center"/>
          </w:tcPr>
          <w:p w14:paraId="506D68C4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50" w:type="pct"/>
            <w:vAlign w:val="center"/>
          </w:tcPr>
          <w:p w14:paraId="105919EC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农业昆虫与害虫防治（害虫综合防治方向）</w:t>
            </w:r>
          </w:p>
        </w:tc>
        <w:tc>
          <w:tcPr>
            <w:tcW w:w="1250" w:type="pct"/>
            <w:vAlign w:val="center"/>
          </w:tcPr>
          <w:p w14:paraId="454429BB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不低于青年英才业绩条件标准</w:t>
            </w:r>
          </w:p>
        </w:tc>
      </w:tr>
      <w:tr w:rsidR="00E61917" w:rsidRPr="00E61917" w14:paraId="4963EAC7" w14:textId="77777777" w:rsidTr="000E4905">
        <w:tc>
          <w:tcPr>
            <w:tcW w:w="1250" w:type="pct"/>
            <w:vMerge/>
            <w:vAlign w:val="center"/>
          </w:tcPr>
          <w:p w14:paraId="57C3DC22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250" w:type="pct"/>
            <w:vAlign w:val="center"/>
          </w:tcPr>
          <w:p w14:paraId="0FE0E430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50" w:type="pct"/>
            <w:vAlign w:val="center"/>
          </w:tcPr>
          <w:p w14:paraId="419EC520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农业昆虫与害虫防治（昆虫生理生化方向）</w:t>
            </w:r>
          </w:p>
        </w:tc>
        <w:tc>
          <w:tcPr>
            <w:tcW w:w="1250" w:type="pct"/>
            <w:vAlign w:val="center"/>
          </w:tcPr>
          <w:p w14:paraId="02FD459B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不低于青年英才业绩条件标准</w:t>
            </w:r>
          </w:p>
        </w:tc>
      </w:tr>
      <w:tr w:rsidR="00E61917" w:rsidRPr="00E61917" w14:paraId="6584D750" w14:textId="77777777" w:rsidTr="000E4905">
        <w:tc>
          <w:tcPr>
            <w:tcW w:w="1250" w:type="pct"/>
            <w:vMerge/>
            <w:vAlign w:val="center"/>
          </w:tcPr>
          <w:p w14:paraId="1932B93A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250" w:type="pct"/>
            <w:vAlign w:val="center"/>
          </w:tcPr>
          <w:p w14:paraId="49F8A3E3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50" w:type="pct"/>
            <w:vAlign w:val="center"/>
          </w:tcPr>
          <w:p w14:paraId="62B40FAF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病原物与寄主互作</w:t>
            </w:r>
          </w:p>
        </w:tc>
        <w:tc>
          <w:tcPr>
            <w:tcW w:w="1250" w:type="pct"/>
            <w:vAlign w:val="center"/>
          </w:tcPr>
          <w:p w14:paraId="30CA8CB5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不低于青年英才业绩条件标准</w:t>
            </w:r>
          </w:p>
        </w:tc>
      </w:tr>
      <w:tr w:rsidR="00E61917" w:rsidRPr="00E61917" w14:paraId="2CB15593" w14:textId="77777777" w:rsidTr="000E4905">
        <w:tc>
          <w:tcPr>
            <w:tcW w:w="1250" w:type="pct"/>
            <w:vMerge w:val="restart"/>
            <w:vAlign w:val="center"/>
          </w:tcPr>
          <w:p w14:paraId="344516EB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教学科研岗</w:t>
            </w:r>
          </w:p>
        </w:tc>
        <w:tc>
          <w:tcPr>
            <w:tcW w:w="1250" w:type="pct"/>
            <w:vAlign w:val="center"/>
          </w:tcPr>
          <w:p w14:paraId="598CFCB4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50" w:type="pct"/>
            <w:vAlign w:val="center"/>
          </w:tcPr>
          <w:p w14:paraId="10C75C3C" w14:textId="77777777" w:rsidR="00E61917" w:rsidRPr="00E61917" w:rsidRDefault="00E61917" w:rsidP="00E61917">
            <w:pPr>
              <w:widowControl/>
              <w:rPr>
                <w:rFonts w:ascii="微软雅黑" w:eastAsia="微软雅黑" w:hAnsi="微软雅黑"/>
                <w:color w:val="5A5A5A"/>
                <w:szCs w:val="21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</w:rPr>
              <w:t>农药生物学方向</w:t>
            </w:r>
          </w:p>
        </w:tc>
        <w:tc>
          <w:tcPr>
            <w:tcW w:w="1250" w:type="pct"/>
            <w:vAlign w:val="center"/>
          </w:tcPr>
          <w:p w14:paraId="4B2A3147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不低于青年英才业绩条件标准</w:t>
            </w:r>
          </w:p>
        </w:tc>
      </w:tr>
      <w:tr w:rsidR="00E61917" w:rsidRPr="00E61917" w14:paraId="16BB2D53" w14:textId="77777777" w:rsidTr="000E4905">
        <w:tc>
          <w:tcPr>
            <w:tcW w:w="1250" w:type="pct"/>
            <w:vMerge/>
            <w:vAlign w:val="center"/>
          </w:tcPr>
          <w:p w14:paraId="2A2CA7A5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5A5A5A"/>
                <w:szCs w:val="21"/>
                <w:shd w:val="clear" w:color="auto" w:fill="FFFFFF"/>
              </w:rPr>
            </w:pPr>
          </w:p>
        </w:tc>
        <w:tc>
          <w:tcPr>
            <w:tcW w:w="1250" w:type="pct"/>
            <w:vAlign w:val="center"/>
          </w:tcPr>
          <w:p w14:paraId="0E28241C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50" w:type="pct"/>
            <w:vAlign w:val="center"/>
          </w:tcPr>
          <w:p w14:paraId="34FDFE5E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农药化学方向</w:t>
            </w:r>
          </w:p>
        </w:tc>
        <w:tc>
          <w:tcPr>
            <w:tcW w:w="1250" w:type="pct"/>
            <w:vAlign w:val="center"/>
          </w:tcPr>
          <w:p w14:paraId="0F143ED5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不低于青年英才业绩条件标准</w:t>
            </w:r>
          </w:p>
        </w:tc>
      </w:tr>
      <w:tr w:rsidR="00E61917" w:rsidRPr="00E61917" w14:paraId="74AB702D" w14:textId="77777777" w:rsidTr="000E4905">
        <w:tc>
          <w:tcPr>
            <w:tcW w:w="1250" w:type="pct"/>
            <w:vAlign w:val="center"/>
          </w:tcPr>
          <w:p w14:paraId="25C6889E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5A5A5A"/>
                <w:szCs w:val="21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专职科研岗</w:t>
            </w:r>
          </w:p>
        </w:tc>
        <w:tc>
          <w:tcPr>
            <w:tcW w:w="1250" w:type="pct"/>
            <w:vAlign w:val="center"/>
          </w:tcPr>
          <w:p w14:paraId="4C73E978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50" w:type="pct"/>
            <w:vAlign w:val="center"/>
          </w:tcPr>
          <w:p w14:paraId="15D072CB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5A5A5A"/>
                <w:szCs w:val="21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植物病理学 （病理生态或分子病理方向）</w:t>
            </w:r>
          </w:p>
        </w:tc>
        <w:tc>
          <w:tcPr>
            <w:tcW w:w="1250" w:type="pct"/>
            <w:vAlign w:val="center"/>
          </w:tcPr>
          <w:p w14:paraId="78D0932F" w14:textId="77777777" w:rsidR="00E61917" w:rsidRPr="00E61917" w:rsidRDefault="00E61917" w:rsidP="00E61917">
            <w:pPr>
              <w:rPr>
                <w:rFonts w:ascii="微软雅黑" w:eastAsia="微软雅黑" w:hAnsi="微软雅黑"/>
                <w:color w:val="000000"/>
                <w:shd w:val="clear" w:color="auto" w:fill="FFFFFF"/>
              </w:rPr>
            </w:pPr>
            <w:r w:rsidRPr="00E61917">
              <w:rPr>
                <w:rFonts w:ascii="微软雅黑" w:eastAsia="微软雅黑" w:hAnsi="微软雅黑" w:hint="eastAsia"/>
                <w:color w:val="5A5A5A"/>
                <w:szCs w:val="21"/>
                <w:shd w:val="clear" w:color="auto" w:fill="FFFFFF"/>
              </w:rPr>
              <w:t>不低于青年英才业绩条件标准</w:t>
            </w:r>
          </w:p>
        </w:tc>
      </w:tr>
    </w:tbl>
    <w:p w14:paraId="6FFB6329" w14:textId="77777777" w:rsidR="00E61917" w:rsidRPr="00E61917" w:rsidRDefault="00E61917" w:rsidP="00E61917">
      <w:pPr>
        <w:rPr>
          <w:rFonts w:ascii="微软雅黑" w:eastAsia="微软雅黑" w:hAnsi="微软雅黑" w:cs="Times New Roman"/>
          <w:color w:val="000000"/>
          <w:shd w:val="clear" w:color="auto" w:fill="FFFFFF"/>
        </w:rPr>
      </w:pPr>
    </w:p>
    <w:p w14:paraId="0925584A" w14:textId="77777777" w:rsidR="00E57F37" w:rsidRPr="00E61917" w:rsidRDefault="00E57F37"/>
    <w:sectPr w:rsidR="00E57F37" w:rsidRPr="00E6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17"/>
    <w:rsid w:val="00AA24F0"/>
    <w:rsid w:val="00BD213A"/>
    <w:rsid w:val="00E57F37"/>
    <w:rsid w:val="00E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2132"/>
  <w15:chartTrackingRefBased/>
  <w15:docId w15:val="{0944FA9D-5D60-4F74-A7EE-2EA9AF92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1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烨婷 柴</dc:creator>
  <cp:keywords/>
  <dc:description/>
  <cp:lastModifiedBy>烨婷 柴</cp:lastModifiedBy>
  <cp:revision>1</cp:revision>
  <dcterms:created xsi:type="dcterms:W3CDTF">2024-06-05T11:21:00Z</dcterms:created>
  <dcterms:modified xsi:type="dcterms:W3CDTF">2024-06-05T11:24:00Z</dcterms:modified>
</cp:coreProperties>
</file>