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09829" w14:textId="77777777" w:rsidR="00D36F14" w:rsidRDefault="00A67650">
      <w:pPr>
        <w:rPr>
          <w:rFonts w:ascii="仿宋" w:eastAsia="仿宋" w:hAnsi="仿宋"/>
          <w:color w:val="000000"/>
          <w:sz w:val="32"/>
          <w:szCs w:val="32"/>
        </w:rPr>
      </w:pPr>
      <w:r>
        <w:rPr>
          <w:rFonts w:ascii="仿宋" w:eastAsia="仿宋" w:hAnsi="仿宋" w:hint="eastAsia"/>
          <w:color w:val="000000"/>
          <w:sz w:val="32"/>
          <w:szCs w:val="32"/>
        </w:rPr>
        <w:t>附件5：</w:t>
      </w:r>
    </w:p>
    <w:p w14:paraId="0D5D050B" w14:textId="38DA07B5" w:rsidR="00D36F14" w:rsidRDefault="00A67650">
      <w:pPr>
        <w:jc w:val="center"/>
        <w:rPr>
          <w:rFonts w:ascii="黑体" w:eastAsia="黑体" w:hAnsi="黑体"/>
          <w:color w:val="000000"/>
          <w:sz w:val="36"/>
          <w:szCs w:val="36"/>
        </w:rPr>
      </w:pPr>
      <w:r>
        <w:rPr>
          <w:rFonts w:ascii="黑体" w:eastAsia="黑体" w:hAnsi="黑体"/>
          <w:color w:val="000000"/>
          <w:sz w:val="36"/>
          <w:szCs w:val="36"/>
        </w:rPr>
        <w:t>河南农业大学202</w:t>
      </w:r>
      <w:r w:rsidR="00152CA5">
        <w:rPr>
          <w:rFonts w:ascii="黑体" w:eastAsia="黑体" w:hAnsi="黑体"/>
          <w:color w:val="000000"/>
          <w:sz w:val="36"/>
          <w:szCs w:val="36"/>
        </w:rPr>
        <w:t>7</w:t>
      </w:r>
      <w:r>
        <w:rPr>
          <w:rFonts w:ascii="黑体" w:eastAsia="黑体" w:hAnsi="黑体"/>
          <w:color w:val="000000"/>
          <w:sz w:val="36"/>
          <w:szCs w:val="36"/>
        </w:rPr>
        <w:t>年硕士研究生招生自命题科目</w:t>
      </w:r>
    </w:p>
    <w:p w14:paraId="0BC6FCE3" w14:textId="77777777" w:rsidR="00D36F14" w:rsidRDefault="00A67650">
      <w:pPr>
        <w:jc w:val="center"/>
        <w:rPr>
          <w:rFonts w:ascii="黑体" w:eastAsia="黑体" w:hAnsi="黑体"/>
          <w:color w:val="000000"/>
          <w:sz w:val="36"/>
          <w:szCs w:val="36"/>
        </w:rPr>
      </w:pPr>
      <w:r>
        <w:rPr>
          <w:rFonts w:ascii="黑体" w:eastAsia="黑体" w:hAnsi="黑体"/>
          <w:color w:val="000000"/>
          <w:sz w:val="36"/>
          <w:szCs w:val="36"/>
        </w:rPr>
        <w:t>考试大纲</w:t>
      </w:r>
    </w:p>
    <w:p w14:paraId="1461FAAB" w14:textId="77777777" w:rsidR="00D36F14" w:rsidRDefault="00A67650">
      <w:pPr>
        <w:rPr>
          <w:color w:val="000000"/>
        </w:rPr>
      </w:pPr>
      <w:r>
        <w:rPr>
          <w:rFonts w:hint="eastAsia"/>
          <w:color w:val="000000"/>
        </w:rPr>
        <w:t>考试科目代码及名称：</w:t>
      </w:r>
      <w:r>
        <w:rPr>
          <w:rFonts w:hint="eastAsia"/>
          <w:color w:val="000000"/>
        </w:rPr>
        <w:t>819</w:t>
      </w:r>
      <w:r>
        <w:rPr>
          <w:color w:val="000000"/>
        </w:rPr>
        <w:t>-</w:t>
      </w:r>
      <w:r>
        <w:rPr>
          <w:rFonts w:hint="eastAsia"/>
          <w:color w:val="000000"/>
        </w:rPr>
        <w:t>植物保护通论</w:t>
      </w:r>
    </w:p>
    <w:tbl>
      <w:tblPr>
        <w:tblStyle w:val="a7"/>
        <w:tblW w:w="0" w:type="auto"/>
        <w:tblLook w:val="04A0" w:firstRow="1" w:lastRow="0" w:firstColumn="1" w:lastColumn="0" w:noHBand="0" w:noVBand="1"/>
      </w:tblPr>
      <w:tblGrid>
        <w:gridCol w:w="8296"/>
      </w:tblGrid>
      <w:tr w:rsidR="00D36F14" w14:paraId="40564F32" w14:textId="77777777">
        <w:tc>
          <w:tcPr>
            <w:tcW w:w="8522" w:type="dxa"/>
          </w:tcPr>
          <w:p w14:paraId="51DC82EB" w14:textId="77777777" w:rsidR="00D36F14" w:rsidRDefault="00A67650">
            <w:pPr>
              <w:spacing w:line="360" w:lineRule="auto"/>
              <w:rPr>
                <w:b/>
                <w:bCs/>
              </w:rPr>
            </w:pPr>
            <w:r>
              <w:rPr>
                <w:rFonts w:hint="eastAsia"/>
                <w:b/>
                <w:bCs/>
              </w:rPr>
              <w:t>考试要求：</w:t>
            </w:r>
          </w:p>
          <w:p w14:paraId="2FCDF58A" w14:textId="77777777" w:rsidR="00D36F14" w:rsidRDefault="00A67650">
            <w:pPr>
              <w:spacing w:line="360" w:lineRule="auto"/>
              <w:ind w:firstLineChars="200" w:firstLine="420"/>
            </w:pPr>
            <w:r>
              <w:rPr>
                <w:rFonts w:hint="eastAsia"/>
              </w:rPr>
              <w:t>1</w:t>
            </w:r>
            <w:r>
              <w:rPr>
                <w:rFonts w:hint="eastAsia"/>
              </w:rPr>
              <w:t>、本考试大纲适用于河南农业大学资源利用与植物保护专业学位硕士研究生的入学考试。</w:t>
            </w:r>
          </w:p>
          <w:p w14:paraId="5D48538A" w14:textId="0DC3E639" w:rsidR="00D36F14" w:rsidRDefault="00A67650">
            <w:pPr>
              <w:spacing w:line="360" w:lineRule="auto"/>
              <w:ind w:firstLineChars="200" w:firstLine="420"/>
            </w:pPr>
            <w:r>
              <w:rPr>
                <w:rFonts w:hint="eastAsia"/>
              </w:rPr>
              <w:t>2</w:t>
            </w:r>
            <w:r>
              <w:rPr>
                <w:rFonts w:hint="eastAsia"/>
              </w:rPr>
              <w:t>、要求考生理解和掌握昆虫学、植物病理学及农药学的基本概念、基本理论和基本方法，能够识别鉴定</w:t>
            </w:r>
            <w:r w:rsidR="00C15028">
              <w:rPr>
                <w:rFonts w:hint="eastAsia"/>
              </w:rPr>
              <w:t>常见</w:t>
            </w:r>
            <w:r>
              <w:rPr>
                <w:rFonts w:hint="eastAsia"/>
              </w:rPr>
              <w:t>病虫害，</w:t>
            </w:r>
            <w:r w:rsidR="00C15028">
              <w:rPr>
                <w:rFonts w:hint="eastAsia"/>
                <w:color w:val="000000"/>
              </w:rPr>
              <w:t>准确总结和分析</w:t>
            </w:r>
            <w:r>
              <w:rPr>
                <w:rFonts w:hint="eastAsia"/>
              </w:rPr>
              <w:t>植物病虫病害发生发展规律及防治原理，具</w:t>
            </w:r>
            <w:r w:rsidR="00C15028">
              <w:rPr>
                <w:rFonts w:hint="eastAsia"/>
              </w:rPr>
              <w:t>备</w:t>
            </w:r>
            <w:r>
              <w:rPr>
                <w:rFonts w:hint="eastAsia"/>
              </w:rPr>
              <w:t>合理运用各类防治技术，制定病虫害综合防控方案的能力。熟悉</w:t>
            </w:r>
            <w:r w:rsidR="00C15028">
              <w:rPr>
                <w:rFonts w:hint="eastAsia"/>
              </w:rPr>
              <w:t>常用</w:t>
            </w:r>
            <w:r>
              <w:rPr>
                <w:rFonts w:hint="eastAsia"/>
              </w:rPr>
              <w:t>农药的种类、剂型、作用机理和药效等，具备分析和解决植物保护中农药学问题的初步能力。</w:t>
            </w:r>
          </w:p>
          <w:p w14:paraId="4E71EB48" w14:textId="77777777" w:rsidR="00D36F14" w:rsidRDefault="00A67650">
            <w:pPr>
              <w:spacing w:line="360" w:lineRule="auto"/>
              <w:ind w:firstLineChars="200" w:firstLine="420"/>
            </w:pPr>
            <w:r>
              <w:rPr>
                <w:rFonts w:hint="eastAsia"/>
              </w:rPr>
              <w:t>考试方式：笔试，闭卷。</w:t>
            </w:r>
          </w:p>
          <w:p w14:paraId="7B816717" w14:textId="77777777" w:rsidR="00D36F14" w:rsidRDefault="00A67650">
            <w:pPr>
              <w:spacing w:line="360" w:lineRule="auto"/>
              <w:ind w:firstLineChars="200" w:firstLine="420"/>
            </w:pPr>
            <w:r>
              <w:rPr>
                <w:rFonts w:hint="eastAsia"/>
              </w:rPr>
              <w:t>答题时间：</w:t>
            </w:r>
            <w:r>
              <w:rPr>
                <w:rFonts w:hint="eastAsia"/>
              </w:rPr>
              <w:t>180</w:t>
            </w:r>
            <w:r>
              <w:rPr>
                <w:rFonts w:hint="eastAsia"/>
              </w:rPr>
              <w:t>分钟</w:t>
            </w:r>
          </w:p>
          <w:p w14:paraId="3B75EB14" w14:textId="5B08E6C0" w:rsidR="00D36F14" w:rsidRDefault="00A67650">
            <w:pPr>
              <w:spacing w:line="360" w:lineRule="auto"/>
              <w:ind w:firstLineChars="200" w:firstLine="420"/>
            </w:pPr>
            <w:r>
              <w:rPr>
                <w:rFonts w:hint="eastAsia"/>
              </w:rPr>
              <w:t>考试题型及比例：名词解释：</w:t>
            </w:r>
            <w:r>
              <w:rPr>
                <w:rFonts w:hint="eastAsia"/>
              </w:rPr>
              <w:t>20%</w:t>
            </w:r>
            <w:r>
              <w:rPr>
                <w:rFonts w:hint="eastAsia"/>
              </w:rPr>
              <w:t>，填空题</w:t>
            </w:r>
            <w:r>
              <w:rPr>
                <w:rFonts w:hint="eastAsia"/>
              </w:rPr>
              <w:t>20%</w:t>
            </w:r>
            <w:r>
              <w:rPr>
                <w:rFonts w:hint="eastAsia"/>
              </w:rPr>
              <w:t>，判断题</w:t>
            </w:r>
            <w:r>
              <w:rPr>
                <w:rFonts w:hint="eastAsia"/>
              </w:rPr>
              <w:t>20%</w:t>
            </w:r>
            <w:r>
              <w:rPr>
                <w:rFonts w:hint="eastAsia"/>
              </w:rPr>
              <w:t>，简答题</w:t>
            </w:r>
            <w:r>
              <w:rPr>
                <w:rFonts w:hint="eastAsia"/>
              </w:rPr>
              <w:t>20%</w:t>
            </w:r>
            <w:r>
              <w:rPr>
                <w:rFonts w:hint="eastAsia"/>
              </w:rPr>
              <w:t>，论述题</w:t>
            </w:r>
            <w:r>
              <w:rPr>
                <w:rFonts w:hint="eastAsia"/>
              </w:rPr>
              <w:t>20%</w:t>
            </w:r>
            <w:r>
              <w:rPr>
                <w:rFonts w:hint="eastAsia"/>
              </w:rPr>
              <w:t>。</w:t>
            </w:r>
          </w:p>
          <w:p w14:paraId="02A51F2C" w14:textId="77777777" w:rsidR="00D36F14" w:rsidRDefault="00A67650">
            <w:pPr>
              <w:spacing w:line="360" w:lineRule="auto"/>
              <w:rPr>
                <w:b/>
                <w:bCs/>
              </w:rPr>
            </w:pPr>
            <w:r>
              <w:rPr>
                <w:rFonts w:hint="eastAsia"/>
                <w:b/>
                <w:bCs/>
              </w:rPr>
              <w:t>基本内容及范围：</w:t>
            </w:r>
          </w:p>
          <w:p w14:paraId="3767AA69" w14:textId="77777777" w:rsidR="00C15028" w:rsidRDefault="00C15028" w:rsidP="00C15028">
            <w:pPr>
              <w:spacing w:line="360" w:lineRule="auto"/>
              <w:ind w:firstLineChars="200" w:firstLine="420"/>
              <w:rPr>
                <w:color w:val="000000"/>
              </w:rPr>
            </w:pPr>
            <w:r>
              <w:rPr>
                <w:rFonts w:hint="eastAsia"/>
                <w:color w:val="000000"/>
              </w:rPr>
              <w:t>1</w:t>
            </w:r>
            <w:r>
              <w:rPr>
                <w:rFonts w:hint="eastAsia"/>
                <w:color w:val="000000"/>
              </w:rPr>
              <w:t>、昆虫的外部形态</w:t>
            </w:r>
          </w:p>
          <w:p w14:paraId="1F015A4F" w14:textId="77777777" w:rsidR="00C15028" w:rsidRDefault="00C15028" w:rsidP="00C15028">
            <w:pPr>
              <w:spacing w:line="360" w:lineRule="auto"/>
              <w:ind w:firstLineChars="200" w:firstLine="420"/>
              <w:rPr>
                <w:color w:val="000000"/>
              </w:rPr>
            </w:pPr>
            <w:r>
              <w:rPr>
                <w:rFonts w:hint="eastAsia"/>
                <w:color w:val="000000"/>
              </w:rPr>
              <w:t>内容：昆虫纲特征及其繁盛原因；昆虫</w:t>
            </w:r>
            <w:bookmarkStart w:id="0" w:name="OLE_LINK3"/>
            <w:r>
              <w:rPr>
                <w:rFonts w:hint="eastAsia"/>
                <w:color w:val="000000"/>
              </w:rPr>
              <w:t>附肢、附器的结构、类型、特点及功能。</w:t>
            </w:r>
            <w:bookmarkEnd w:id="0"/>
            <w:r>
              <w:rPr>
                <w:rFonts w:hint="eastAsia"/>
                <w:color w:val="000000"/>
              </w:rPr>
              <w:t>。</w:t>
            </w:r>
          </w:p>
          <w:p w14:paraId="11F24C36" w14:textId="77777777" w:rsidR="00C15028" w:rsidRDefault="00C15028" w:rsidP="00C15028">
            <w:pPr>
              <w:spacing w:line="360" w:lineRule="auto"/>
              <w:ind w:firstLineChars="200" w:firstLine="420"/>
              <w:rPr>
                <w:color w:val="000000"/>
              </w:rPr>
            </w:pPr>
            <w:r>
              <w:rPr>
                <w:rFonts w:hint="eastAsia"/>
                <w:color w:val="000000"/>
              </w:rPr>
              <w:t>要求：掌握昆虫纲特征及其繁盛原因，掌握昆虫</w:t>
            </w:r>
            <w:r>
              <w:rPr>
                <w:rFonts w:hint="eastAsia"/>
                <w:color w:val="000000"/>
                <w:kern w:val="0"/>
              </w:rPr>
              <w:t>附肢、附器的结构、类型、特点及功能；</w:t>
            </w:r>
            <w:r>
              <w:rPr>
                <w:rFonts w:hint="eastAsia"/>
                <w:color w:val="000000"/>
              </w:rPr>
              <w:t>能准确识别各器官类型，并应用于种类鉴定。</w:t>
            </w:r>
          </w:p>
          <w:p w14:paraId="17628059" w14:textId="77777777" w:rsidR="00C15028" w:rsidRDefault="00C15028" w:rsidP="00C15028">
            <w:pPr>
              <w:spacing w:line="360" w:lineRule="auto"/>
              <w:ind w:firstLineChars="200" w:firstLine="420"/>
              <w:rPr>
                <w:color w:val="000000"/>
              </w:rPr>
            </w:pPr>
            <w:r>
              <w:rPr>
                <w:rFonts w:hint="eastAsia"/>
                <w:color w:val="000000"/>
              </w:rPr>
              <w:t>2</w:t>
            </w:r>
            <w:r>
              <w:rPr>
                <w:rFonts w:hint="eastAsia"/>
                <w:color w:val="000000"/>
              </w:rPr>
              <w:t>、昆虫的内部结构和生理</w:t>
            </w:r>
          </w:p>
          <w:p w14:paraId="38E289CF" w14:textId="77777777" w:rsidR="00C15028" w:rsidRDefault="00C15028" w:rsidP="00C15028">
            <w:pPr>
              <w:spacing w:line="360" w:lineRule="auto"/>
              <w:ind w:firstLineChars="200" w:firstLine="420"/>
              <w:rPr>
                <w:color w:val="000000"/>
              </w:rPr>
            </w:pPr>
            <w:r>
              <w:rPr>
                <w:rFonts w:hint="eastAsia"/>
                <w:color w:val="000000"/>
              </w:rPr>
              <w:t>内容：昆虫内部器官的相对位置，各生命器官和系统的结构、特点和生理功能。</w:t>
            </w:r>
          </w:p>
          <w:p w14:paraId="65CD9BDE" w14:textId="77777777" w:rsidR="00C15028" w:rsidRDefault="00C15028" w:rsidP="00C15028">
            <w:pPr>
              <w:spacing w:line="360" w:lineRule="auto"/>
              <w:ind w:firstLineChars="200" w:firstLine="420"/>
              <w:rPr>
                <w:color w:val="000000"/>
              </w:rPr>
            </w:pPr>
            <w:r>
              <w:rPr>
                <w:rFonts w:hint="eastAsia"/>
                <w:color w:val="000000"/>
              </w:rPr>
              <w:t>要求：掌握昆虫内部器官的相对位置，掌握各器官和系统的结构、特点和生理功能，掌握常见昆虫激素种类和功能，并能够针对各系统功能和特点策划害虫防治方案。</w:t>
            </w:r>
          </w:p>
          <w:p w14:paraId="1BE19367" w14:textId="77777777" w:rsidR="00C15028" w:rsidRDefault="00C15028" w:rsidP="00C15028">
            <w:pPr>
              <w:spacing w:line="360" w:lineRule="auto"/>
              <w:ind w:firstLineChars="200" w:firstLine="420"/>
              <w:rPr>
                <w:color w:val="000000"/>
              </w:rPr>
            </w:pPr>
            <w:r>
              <w:rPr>
                <w:rFonts w:hint="eastAsia"/>
                <w:color w:val="000000"/>
              </w:rPr>
              <w:t>3</w:t>
            </w:r>
            <w:r>
              <w:rPr>
                <w:rFonts w:hint="eastAsia"/>
                <w:color w:val="000000"/>
              </w:rPr>
              <w:t>、昆虫的生物学特性</w:t>
            </w:r>
          </w:p>
          <w:p w14:paraId="37E0A4A5" w14:textId="77777777" w:rsidR="00C15028" w:rsidRDefault="00C15028" w:rsidP="00C15028">
            <w:pPr>
              <w:spacing w:line="360" w:lineRule="auto"/>
              <w:ind w:firstLineChars="200" w:firstLine="420"/>
              <w:rPr>
                <w:color w:val="000000"/>
              </w:rPr>
            </w:pPr>
            <w:r>
              <w:rPr>
                <w:rFonts w:hint="eastAsia"/>
                <w:color w:val="000000"/>
              </w:rPr>
              <w:t>内容：昆虫各生命现象及生命阶段的类型及和特点，；昆虫的行为类型、生物学意义。</w:t>
            </w:r>
          </w:p>
          <w:p w14:paraId="401919B2" w14:textId="77777777" w:rsidR="00C15028" w:rsidRDefault="00C15028" w:rsidP="00C15028">
            <w:pPr>
              <w:spacing w:line="360" w:lineRule="auto"/>
              <w:ind w:firstLineChars="200" w:firstLine="420"/>
              <w:rPr>
                <w:color w:val="000000"/>
              </w:rPr>
            </w:pPr>
            <w:r>
              <w:rPr>
                <w:rFonts w:hint="eastAsia"/>
                <w:color w:val="000000"/>
              </w:rPr>
              <w:t>要求：掌握昆虫各发育阶段、生命现象的类型、特点；能准确判断昆虫变态类型，识别幼虫及蛹的类型，掌握常见昆虫行为类型、行为特点及其生物学意义，能够根据其行为特点制定防治与利用方案。</w:t>
            </w:r>
          </w:p>
          <w:p w14:paraId="1DFB8DA5" w14:textId="77777777" w:rsidR="00C15028" w:rsidRDefault="00C15028" w:rsidP="00C15028">
            <w:pPr>
              <w:spacing w:line="360" w:lineRule="auto"/>
              <w:ind w:firstLineChars="200" w:firstLine="420"/>
              <w:rPr>
                <w:color w:val="000000"/>
              </w:rPr>
            </w:pPr>
            <w:r>
              <w:rPr>
                <w:rFonts w:hint="eastAsia"/>
                <w:color w:val="000000"/>
              </w:rPr>
              <w:lastRenderedPageBreak/>
              <w:t>4</w:t>
            </w:r>
            <w:r>
              <w:rPr>
                <w:rFonts w:hint="eastAsia"/>
                <w:color w:val="000000"/>
              </w:rPr>
              <w:t>、昆虫分类学</w:t>
            </w:r>
          </w:p>
          <w:p w14:paraId="5675AD76" w14:textId="77777777" w:rsidR="00C15028" w:rsidRDefault="00C15028" w:rsidP="00C15028">
            <w:pPr>
              <w:spacing w:line="360" w:lineRule="auto"/>
              <w:ind w:firstLineChars="200" w:firstLine="420"/>
              <w:rPr>
                <w:color w:val="000000"/>
              </w:rPr>
            </w:pPr>
            <w:r>
              <w:rPr>
                <w:rFonts w:hint="eastAsia"/>
                <w:color w:val="000000"/>
              </w:rPr>
              <w:t>内容：昆虫命名法原则、方法、模式标本类型；可用于昆虫种类鉴别的特征；常见农林业害虫和天敌类群、分类地位、鉴别特征。</w:t>
            </w:r>
          </w:p>
          <w:p w14:paraId="7B8C5C62" w14:textId="77777777" w:rsidR="00C15028" w:rsidRDefault="00C15028" w:rsidP="00C15028">
            <w:pPr>
              <w:spacing w:line="360" w:lineRule="auto"/>
              <w:ind w:firstLineChars="200" w:firstLine="420"/>
              <w:rPr>
                <w:color w:val="000000"/>
              </w:rPr>
            </w:pPr>
            <w:r>
              <w:rPr>
                <w:rFonts w:hint="eastAsia"/>
                <w:color w:val="000000"/>
              </w:rPr>
              <w:t>要求：掌握昆虫命名的方法、原则和概念，能描述常见农林业害虫和天敌类群、分类地位、鉴别特征，能够准确识别常见昆虫，判断主要害虫田间为害状</w:t>
            </w:r>
          </w:p>
          <w:p w14:paraId="52C1179B" w14:textId="77777777" w:rsidR="00C15028" w:rsidRDefault="00C15028" w:rsidP="00C15028">
            <w:pPr>
              <w:spacing w:line="360" w:lineRule="auto"/>
              <w:ind w:firstLineChars="200" w:firstLine="420"/>
              <w:rPr>
                <w:color w:val="000000"/>
              </w:rPr>
            </w:pPr>
            <w:r>
              <w:rPr>
                <w:rFonts w:hint="eastAsia"/>
                <w:color w:val="000000"/>
              </w:rPr>
              <w:t>5</w:t>
            </w:r>
            <w:r>
              <w:rPr>
                <w:rFonts w:hint="eastAsia"/>
                <w:color w:val="000000"/>
              </w:rPr>
              <w:t>、昆虫生态及害虫测报</w:t>
            </w:r>
          </w:p>
          <w:p w14:paraId="54B386D3" w14:textId="77777777" w:rsidR="00C15028" w:rsidRDefault="00C15028" w:rsidP="00C15028">
            <w:pPr>
              <w:spacing w:line="360" w:lineRule="auto"/>
              <w:ind w:firstLineChars="200" w:firstLine="420"/>
              <w:rPr>
                <w:color w:val="000000"/>
              </w:rPr>
            </w:pPr>
            <w:r>
              <w:rPr>
                <w:rFonts w:hint="eastAsia"/>
                <w:color w:val="000000"/>
              </w:rPr>
              <w:t>内容：昆虫的地理分布，昆虫生命表和种群动态数学模型，植物抗虫机制，有效积温法则及其应用，害虫预测预报方法，害虫天敌主要类别。</w:t>
            </w:r>
          </w:p>
          <w:p w14:paraId="06482D9D" w14:textId="77777777" w:rsidR="00C15028" w:rsidRDefault="00C15028" w:rsidP="00C15028">
            <w:pPr>
              <w:spacing w:line="360" w:lineRule="auto"/>
              <w:ind w:firstLineChars="200" w:firstLine="420"/>
              <w:rPr>
                <w:color w:val="000000"/>
              </w:rPr>
            </w:pPr>
            <w:r>
              <w:rPr>
                <w:rFonts w:hint="eastAsia"/>
                <w:color w:val="000000"/>
              </w:rPr>
              <w:t>要求：掌握世界陆地动物地理区划和中国昆虫地理区系，掌握昆虫生命表类型、制作和使用方法，掌握单因子、多因子回归预测模型适用范围和意义，掌握昆虫天敌的主要类别，掌握有效积温法则概念，分析植物抗虫机制和意义，分析生态因子与昆虫发生的关系，掌握和结合实际分析有效积温法则在害虫预测预报和天敌利用中的应用和局限性。</w:t>
            </w:r>
          </w:p>
          <w:p w14:paraId="1A0A9529" w14:textId="77777777" w:rsidR="00C15028" w:rsidRDefault="00C15028" w:rsidP="00C15028">
            <w:pPr>
              <w:spacing w:line="360" w:lineRule="auto"/>
              <w:ind w:firstLineChars="200" w:firstLine="420"/>
              <w:rPr>
                <w:color w:val="000000"/>
              </w:rPr>
            </w:pPr>
            <w:r>
              <w:rPr>
                <w:rFonts w:hint="eastAsia"/>
                <w:color w:val="000000"/>
              </w:rPr>
              <w:t>6</w:t>
            </w:r>
            <w:r>
              <w:rPr>
                <w:rFonts w:hint="eastAsia"/>
                <w:color w:val="000000"/>
              </w:rPr>
              <w:t>、害虫防治原理与方法</w:t>
            </w:r>
          </w:p>
          <w:p w14:paraId="2309176B" w14:textId="77777777" w:rsidR="00C15028" w:rsidRDefault="00C15028" w:rsidP="00C15028">
            <w:pPr>
              <w:spacing w:line="360" w:lineRule="auto"/>
              <w:ind w:firstLineChars="200" w:firstLine="420"/>
              <w:rPr>
                <w:color w:val="000000"/>
              </w:rPr>
            </w:pPr>
            <w:r>
              <w:rPr>
                <w:rFonts w:hint="eastAsia"/>
                <w:color w:val="000000"/>
              </w:rPr>
              <w:t>内容：害虫综合防治方法，各方法的适用原则、场景和优缺点。</w:t>
            </w:r>
          </w:p>
          <w:p w14:paraId="2ED42F53" w14:textId="77777777" w:rsidR="00C15028" w:rsidRDefault="00C15028" w:rsidP="00C15028">
            <w:pPr>
              <w:spacing w:line="360" w:lineRule="auto"/>
              <w:ind w:firstLineChars="200" w:firstLine="420"/>
              <w:rPr>
                <w:color w:val="000000"/>
              </w:rPr>
            </w:pPr>
            <w:r>
              <w:rPr>
                <w:rFonts w:hint="eastAsia"/>
                <w:color w:val="000000"/>
              </w:rPr>
              <w:t>要求：掌握害虫综合防治方法，比较分析不同方法的优缺点和适用范围，结合害虫发生特点和作物特点设计综合治理策略。</w:t>
            </w:r>
          </w:p>
          <w:p w14:paraId="1D28599F" w14:textId="77777777" w:rsidR="00C15028" w:rsidRDefault="00C15028" w:rsidP="00C15028">
            <w:pPr>
              <w:spacing w:line="360" w:lineRule="auto"/>
              <w:ind w:firstLineChars="200" w:firstLine="420"/>
              <w:rPr>
                <w:color w:val="000000"/>
              </w:rPr>
            </w:pPr>
            <w:r>
              <w:rPr>
                <w:rFonts w:hint="eastAsia"/>
                <w:color w:val="000000"/>
              </w:rPr>
              <w:t>7</w:t>
            </w:r>
            <w:r>
              <w:rPr>
                <w:rFonts w:hint="eastAsia"/>
                <w:color w:val="000000"/>
              </w:rPr>
              <w:t>、田间主要害虫识别与防治</w:t>
            </w:r>
          </w:p>
          <w:p w14:paraId="3002F3C4" w14:textId="77777777" w:rsidR="00C15028" w:rsidRDefault="00C15028" w:rsidP="00C15028">
            <w:pPr>
              <w:spacing w:line="360" w:lineRule="auto"/>
              <w:ind w:firstLineChars="200" w:firstLine="420"/>
              <w:rPr>
                <w:color w:val="000000"/>
              </w:rPr>
            </w:pPr>
            <w:r>
              <w:rPr>
                <w:rFonts w:hint="eastAsia"/>
                <w:color w:val="000000"/>
              </w:rPr>
              <w:t>内容：常见主粮作物、经济作物的常发性害虫，近年来造成重大经济损失的害虫种类、分类地位、寄主、鉴别特征，生活史，危害及发生特点、治理措施。</w:t>
            </w:r>
          </w:p>
          <w:p w14:paraId="7C4E7938" w14:textId="77777777" w:rsidR="00C15028" w:rsidRDefault="00C15028" w:rsidP="00C15028">
            <w:pPr>
              <w:spacing w:line="360" w:lineRule="auto"/>
              <w:ind w:firstLineChars="200" w:firstLine="420"/>
              <w:rPr>
                <w:color w:val="000000"/>
              </w:rPr>
            </w:pPr>
            <w:r>
              <w:rPr>
                <w:rFonts w:hint="eastAsia"/>
                <w:color w:val="000000"/>
              </w:rPr>
              <w:t>要求：掌握常见主要害虫种类，寄主种类、分类地位，掌握常见害虫鉴别特征，掌握常见作物的常见害虫生活史、为害及发生特点，并能设计科学治理方案。</w:t>
            </w:r>
          </w:p>
          <w:p w14:paraId="35D0A30E" w14:textId="77777777" w:rsidR="00D36F14" w:rsidRDefault="00A67650">
            <w:pPr>
              <w:spacing w:line="360" w:lineRule="auto"/>
              <w:ind w:firstLineChars="200" w:firstLine="420"/>
            </w:pPr>
            <w:r>
              <w:rPr>
                <w:rFonts w:hint="eastAsia"/>
              </w:rPr>
              <w:t>8</w:t>
            </w:r>
            <w:r>
              <w:rPr>
                <w:rFonts w:hint="eastAsia"/>
              </w:rPr>
              <w:t>、植物病理学的基本概念</w:t>
            </w:r>
          </w:p>
          <w:p w14:paraId="0D01E2A9" w14:textId="77777777" w:rsidR="00D36F14" w:rsidRDefault="00A67650">
            <w:pPr>
              <w:spacing w:line="360" w:lineRule="auto"/>
              <w:ind w:firstLineChars="200" w:firstLine="420"/>
            </w:pPr>
            <w:r>
              <w:rPr>
                <w:rFonts w:hint="eastAsia"/>
              </w:rPr>
              <w:t>内容：植物病害的概念，植物病害症状，病因分析。</w:t>
            </w:r>
          </w:p>
          <w:p w14:paraId="706EECF7" w14:textId="77777777" w:rsidR="00D36F14" w:rsidRDefault="00A67650">
            <w:pPr>
              <w:spacing w:line="360" w:lineRule="auto"/>
              <w:ind w:firstLineChars="200" w:firstLine="420"/>
            </w:pPr>
            <w:r>
              <w:rPr>
                <w:rFonts w:hint="eastAsia"/>
              </w:rPr>
              <w:t>要求：理解植物病害的基本概念和特点，了解病害发生原因，掌握和识别植物病害症状类型和特点。</w:t>
            </w:r>
          </w:p>
          <w:p w14:paraId="585318DC" w14:textId="77777777" w:rsidR="00D36F14" w:rsidRDefault="00A67650">
            <w:pPr>
              <w:spacing w:line="360" w:lineRule="auto"/>
              <w:ind w:firstLineChars="200" w:firstLine="420"/>
            </w:pPr>
            <w:r>
              <w:rPr>
                <w:rFonts w:hint="eastAsia"/>
              </w:rPr>
              <w:t>9</w:t>
            </w:r>
            <w:r>
              <w:rPr>
                <w:rFonts w:hint="eastAsia"/>
              </w:rPr>
              <w:t>、植物病害的病原</w:t>
            </w:r>
          </w:p>
          <w:p w14:paraId="6320E01F" w14:textId="77777777" w:rsidR="00D36F14" w:rsidRDefault="00A67650">
            <w:pPr>
              <w:spacing w:line="360" w:lineRule="auto"/>
              <w:ind w:firstLineChars="200" w:firstLine="420"/>
            </w:pPr>
            <w:r>
              <w:rPr>
                <w:rFonts w:hint="eastAsia"/>
              </w:rPr>
              <w:t>内容：植物病原菌物、原核生物、病毒、线虫、寄生性植物、非生物因素。</w:t>
            </w:r>
          </w:p>
          <w:p w14:paraId="23FC555F" w14:textId="77777777" w:rsidR="00D36F14" w:rsidRDefault="00A67650">
            <w:pPr>
              <w:spacing w:line="360" w:lineRule="auto"/>
              <w:ind w:firstLineChars="200" w:firstLine="420"/>
            </w:pPr>
            <w:r>
              <w:rPr>
                <w:rFonts w:hint="eastAsia"/>
              </w:rPr>
              <w:t>要求：了解各类病原的一般性状与分类，掌握各类病原的主要类群及其特征，识别各类病原所致病害的症状特点。</w:t>
            </w:r>
          </w:p>
          <w:p w14:paraId="44A38C8A" w14:textId="77777777" w:rsidR="00D36F14" w:rsidRDefault="00A67650">
            <w:pPr>
              <w:spacing w:line="360" w:lineRule="auto"/>
              <w:ind w:firstLineChars="200" w:firstLine="420"/>
            </w:pPr>
            <w:r>
              <w:rPr>
                <w:rFonts w:hint="eastAsia"/>
              </w:rPr>
              <w:lastRenderedPageBreak/>
              <w:t>10</w:t>
            </w:r>
            <w:r>
              <w:rPr>
                <w:rFonts w:hint="eastAsia"/>
              </w:rPr>
              <w:t>、植物病害的发生发展规律</w:t>
            </w:r>
          </w:p>
          <w:p w14:paraId="0585AC46" w14:textId="77777777" w:rsidR="00D36F14" w:rsidRDefault="00A67650">
            <w:pPr>
              <w:spacing w:line="360" w:lineRule="auto"/>
              <w:ind w:firstLineChars="200" w:firstLine="420"/>
            </w:pPr>
            <w:r>
              <w:rPr>
                <w:rFonts w:hint="eastAsia"/>
              </w:rPr>
              <w:t>内容：病原物的侵染过程和植物病害的侵染循环。</w:t>
            </w:r>
          </w:p>
          <w:p w14:paraId="6A46EC3A" w14:textId="7179A86B" w:rsidR="00D36F14" w:rsidRDefault="00A67650">
            <w:pPr>
              <w:spacing w:line="360" w:lineRule="auto"/>
              <w:ind w:firstLineChars="200" w:firstLine="420"/>
            </w:pPr>
            <w:r>
              <w:rPr>
                <w:rFonts w:hint="eastAsia"/>
              </w:rPr>
              <w:t>要求：了解植物病害的发生发展规律，侵染性病害侵染特点和病害循环，掌握侵染性病害的侵染过程，病原物的越冬越夏方式和场所、传播途径和侵染特性。</w:t>
            </w:r>
          </w:p>
          <w:p w14:paraId="3D055974" w14:textId="77777777" w:rsidR="00D36F14" w:rsidRDefault="00A67650">
            <w:pPr>
              <w:spacing w:line="360" w:lineRule="auto"/>
              <w:ind w:firstLineChars="200" w:firstLine="420"/>
            </w:pPr>
            <w:r>
              <w:rPr>
                <w:rFonts w:hint="eastAsia"/>
              </w:rPr>
              <w:t>11</w:t>
            </w:r>
            <w:r>
              <w:rPr>
                <w:rFonts w:hint="eastAsia"/>
              </w:rPr>
              <w:t>、寄主植物与病原物的互作</w:t>
            </w:r>
          </w:p>
          <w:p w14:paraId="3619B05F" w14:textId="69701C20" w:rsidR="00D36F14" w:rsidRDefault="00A67650">
            <w:pPr>
              <w:spacing w:line="360" w:lineRule="auto"/>
              <w:ind w:firstLineChars="200" w:firstLine="420"/>
            </w:pPr>
            <w:r>
              <w:rPr>
                <w:rFonts w:hint="eastAsia"/>
              </w:rPr>
              <w:t>内容：寄主植物与病原物的识别，病原物的致病作用，</w:t>
            </w:r>
            <w:r w:rsidR="000A115F">
              <w:rPr>
                <w:rFonts w:hint="eastAsia"/>
              </w:rPr>
              <w:t>患</w:t>
            </w:r>
            <w:r>
              <w:rPr>
                <w:rFonts w:hint="eastAsia"/>
              </w:rPr>
              <w:t>病植物的生理</w:t>
            </w:r>
            <w:r w:rsidR="000A115F">
              <w:rPr>
                <w:rFonts w:hint="eastAsia"/>
              </w:rPr>
              <w:t>生化变化</w:t>
            </w:r>
            <w:r>
              <w:rPr>
                <w:rFonts w:hint="eastAsia"/>
              </w:rPr>
              <w:t>，寄主植物的抗病性，寄主植物与病原物的互作机制。</w:t>
            </w:r>
          </w:p>
          <w:p w14:paraId="096F6788" w14:textId="77777777" w:rsidR="00D36F14" w:rsidRDefault="00A67650">
            <w:pPr>
              <w:spacing w:line="360" w:lineRule="auto"/>
              <w:ind w:firstLineChars="200" w:firstLine="420"/>
            </w:pPr>
            <w:r>
              <w:rPr>
                <w:rFonts w:hint="eastAsia"/>
              </w:rPr>
              <w:t>要求：了解寄主与病原物的识别方式，掌握病原物的寄生性和致病性、病原物的致病机制、寄主植物的抗病性及抗病机制。</w:t>
            </w:r>
          </w:p>
          <w:p w14:paraId="3A113F37" w14:textId="77777777" w:rsidR="00D36F14" w:rsidRDefault="00A67650">
            <w:pPr>
              <w:spacing w:line="360" w:lineRule="auto"/>
              <w:ind w:firstLineChars="200" w:firstLine="420"/>
            </w:pPr>
            <w:r>
              <w:rPr>
                <w:rFonts w:hint="eastAsia"/>
              </w:rPr>
              <w:t>12</w:t>
            </w:r>
            <w:r>
              <w:rPr>
                <w:rFonts w:hint="eastAsia"/>
              </w:rPr>
              <w:t>、植物病害的流行与预测</w:t>
            </w:r>
          </w:p>
          <w:p w14:paraId="6392C6E5" w14:textId="77777777" w:rsidR="00D36F14" w:rsidRDefault="00A67650">
            <w:pPr>
              <w:spacing w:line="360" w:lineRule="auto"/>
              <w:ind w:firstLineChars="200" w:firstLine="420"/>
            </w:pPr>
            <w:r>
              <w:rPr>
                <w:rFonts w:hint="eastAsia"/>
              </w:rPr>
              <w:t>内容：植物病害的流行、植物病害的预测。</w:t>
            </w:r>
          </w:p>
          <w:p w14:paraId="6034ECB2" w14:textId="77777777" w:rsidR="00D36F14" w:rsidRDefault="00A67650">
            <w:pPr>
              <w:spacing w:line="360" w:lineRule="auto"/>
              <w:ind w:firstLineChars="200" w:firstLine="420"/>
            </w:pPr>
            <w:r>
              <w:rPr>
                <w:rFonts w:hint="eastAsia"/>
              </w:rPr>
              <w:t>要求：了解植物病害的流行动态变化，掌握植物病害流行因素和流行特点，掌握病害预测方法、预测依据和目的。</w:t>
            </w:r>
          </w:p>
          <w:p w14:paraId="43BE2E62" w14:textId="77777777" w:rsidR="00D36F14" w:rsidRDefault="00A67650">
            <w:pPr>
              <w:spacing w:line="360" w:lineRule="auto"/>
              <w:ind w:firstLineChars="200" w:firstLine="420"/>
            </w:pPr>
            <w:r>
              <w:rPr>
                <w:rFonts w:hint="eastAsia"/>
              </w:rPr>
              <w:t>13</w:t>
            </w:r>
            <w:r>
              <w:rPr>
                <w:rFonts w:hint="eastAsia"/>
              </w:rPr>
              <w:t>、植物病害的诊断</w:t>
            </w:r>
          </w:p>
          <w:p w14:paraId="025B4106" w14:textId="77777777" w:rsidR="000A115F" w:rsidRDefault="00A67650">
            <w:pPr>
              <w:spacing w:line="360" w:lineRule="auto"/>
              <w:ind w:firstLineChars="200" w:firstLine="420"/>
            </w:pPr>
            <w:r>
              <w:rPr>
                <w:rFonts w:hint="eastAsia"/>
              </w:rPr>
              <w:t>内容：植物病害诊断依据和诊断方法。</w:t>
            </w:r>
          </w:p>
          <w:p w14:paraId="05D0048C" w14:textId="01DA4259" w:rsidR="00D36F14" w:rsidRDefault="00A67650">
            <w:pPr>
              <w:spacing w:line="360" w:lineRule="auto"/>
              <w:ind w:firstLineChars="200" w:firstLine="420"/>
            </w:pPr>
            <w:r>
              <w:rPr>
                <w:rFonts w:hint="eastAsia"/>
              </w:rPr>
              <w:t>要求：了解植物病害的症状特点和常规诊断依据，掌握植物病害诊断程序和诊断要点。</w:t>
            </w:r>
          </w:p>
          <w:p w14:paraId="40B70BFB" w14:textId="77777777" w:rsidR="00D36F14" w:rsidRDefault="00A67650">
            <w:pPr>
              <w:spacing w:line="360" w:lineRule="auto"/>
              <w:ind w:firstLineChars="200" w:firstLine="420"/>
            </w:pPr>
            <w:r>
              <w:rPr>
                <w:rFonts w:hint="eastAsia"/>
              </w:rPr>
              <w:t>14</w:t>
            </w:r>
            <w:r>
              <w:rPr>
                <w:rFonts w:hint="eastAsia"/>
              </w:rPr>
              <w:t>、植物病害的防治原理与方法</w:t>
            </w:r>
          </w:p>
          <w:p w14:paraId="1EC759AD" w14:textId="77777777" w:rsidR="00D36F14" w:rsidRDefault="00A67650">
            <w:pPr>
              <w:spacing w:line="360" w:lineRule="auto"/>
              <w:ind w:firstLineChars="200" w:firstLine="420"/>
            </w:pPr>
            <w:r>
              <w:rPr>
                <w:rFonts w:hint="eastAsia"/>
              </w:rPr>
              <w:t>内容：植物病害的防治原理和植物病害的防治措施。</w:t>
            </w:r>
          </w:p>
          <w:p w14:paraId="174599D6" w14:textId="77777777" w:rsidR="00D36F14" w:rsidRDefault="00A67650">
            <w:pPr>
              <w:spacing w:line="360" w:lineRule="auto"/>
              <w:ind w:firstLineChars="200" w:firstLine="420"/>
            </w:pPr>
            <w:r>
              <w:rPr>
                <w:rFonts w:hint="eastAsia"/>
              </w:rPr>
              <w:t>要求：掌握植物病害综合治理原理和植物病害的防治措施。</w:t>
            </w:r>
          </w:p>
          <w:p w14:paraId="7662718C" w14:textId="77777777" w:rsidR="00D36F14" w:rsidRDefault="00A67650">
            <w:pPr>
              <w:spacing w:line="360" w:lineRule="auto"/>
              <w:ind w:firstLineChars="200" w:firstLine="420"/>
            </w:pPr>
            <w:r>
              <w:rPr>
                <w:rFonts w:hint="eastAsia"/>
              </w:rPr>
              <w:t>15</w:t>
            </w:r>
            <w:r>
              <w:rPr>
                <w:rFonts w:hint="eastAsia"/>
              </w:rPr>
              <w:t>、农药学基本概念</w:t>
            </w:r>
          </w:p>
          <w:p w14:paraId="71BA3B9F" w14:textId="77777777" w:rsidR="00D36F14" w:rsidRDefault="00A67650">
            <w:pPr>
              <w:spacing w:line="360" w:lineRule="auto"/>
              <w:ind w:firstLineChars="200" w:firstLine="420"/>
            </w:pPr>
            <w:r>
              <w:rPr>
                <w:rFonts w:hint="eastAsia"/>
              </w:rPr>
              <w:t>内容：农药的概念、分类及其各自特点（含生物农药、</w:t>
            </w:r>
            <w:r>
              <w:rPr>
                <w:rFonts w:hint="eastAsia"/>
              </w:rPr>
              <w:t>RNAi</w:t>
            </w:r>
            <w:r>
              <w:rPr>
                <w:rFonts w:hint="eastAsia"/>
              </w:rPr>
              <w:t>农药等新型生物技术农药）；农药毒力、毒性、药效、药害的概念以及四者的关系；农药的选择性与安全性；绿色农药和减量增效的基本内涵。</w:t>
            </w:r>
          </w:p>
          <w:p w14:paraId="70F12854" w14:textId="7F8937C7" w:rsidR="00D36F14" w:rsidRDefault="00A67650">
            <w:pPr>
              <w:spacing w:line="360" w:lineRule="auto"/>
              <w:ind w:firstLineChars="200" w:firstLine="420"/>
            </w:pPr>
            <w:r>
              <w:rPr>
                <w:rFonts w:hint="eastAsia"/>
              </w:rPr>
              <w:t>要求：掌握农药的概念、分类及各类农药的特点；掌握农药毒力、毒性的概念及其表示方法和有关的规定；掌握农药药效和药害的概念以及药效和防效的计算；理解</w:t>
            </w:r>
            <w:r>
              <w:rPr>
                <w:rFonts w:hint="eastAsia"/>
              </w:rPr>
              <w:t>RNAi</w:t>
            </w:r>
            <w:r>
              <w:rPr>
                <w:rFonts w:hint="eastAsia"/>
              </w:rPr>
              <w:t>农药等新型农药的作用特异性及环境安全意义。</w:t>
            </w:r>
          </w:p>
          <w:p w14:paraId="3CCB6E21" w14:textId="77777777" w:rsidR="00D36F14" w:rsidRDefault="00A67650">
            <w:pPr>
              <w:spacing w:line="360" w:lineRule="auto"/>
              <w:ind w:firstLineChars="200" w:firstLine="420"/>
            </w:pPr>
            <w:r>
              <w:rPr>
                <w:rFonts w:hint="eastAsia"/>
              </w:rPr>
              <w:t>16</w:t>
            </w:r>
            <w:r>
              <w:rPr>
                <w:rFonts w:hint="eastAsia"/>
              </w:rPr>
              <w:t>、农药剂型和使用方法</w:t>
            </w:r>
          </w:p>
          <w:p w14:paraId="13AEC870" w14:textId="77777777" w:rsidR="00D36F14" w:rsidRDefault="00A67650">
            <w:pPr>
              <w:spacing w:line="360" w:lineRule="auto"/>
              <w:ind w:firstLineChars="200" w:firstLine="420"/>
            </w:pPr>
            <w:r>
              <w:rPr>
                <w:rFonts w:hint="eastAsia"/>
              </w:rPr>
              <w:t>内容：农药分散度的概念及其对药剂性能的影响；农药助剂的概念；各类农药助剂如</w:t>
            </w:r>
            <w:r>
              <w:rPr>
                <w:rFonts w:hint="eastAsia"/>
              </w:rPr>
              <w:lastRenderedPageBreak/>
              <w:t>乳化剂等的概念、结构和应用特征；主要农药剂型（含水基化、纳米农药等新剂型）；农药施用技术（含精准施药、无人机飞防、静电喷雾等智能化技术）。</w:t>
            </w:r>
          </w:p>
          <w:p w14:paraId="4DB28085" w14:textId="77777777" w:rsidR="00D36F14" w:rsidRDefault="00A67650">
            <w:pPr>
              <w:spacing w:line="360" w:lineRule="auto"/>
              <w:ind w:firstLineChars="200" w:firstLine="420"/>
            </w:pPr>
            <w:r>
              <w:rPr>
                <w:rFonts w:hint="eastAsia"/>
              </w:rPr>
              <w:t>要求：掌握主要农药剂型，农药的施用方法，农药剂型的发展方向和趋势；掌握农药助剂的概念和分类；掌握表面活性剂的概念、结构、种类和应用特征，掌握农药分散度的概念及其对药剂性能的影响。</w:t>
            </w:r>
          </w:p>
          <w:p w14:paraId="0EC5E663" w14:textId="77777777" w:rsidR="00D36F14" w:rsidRDefault="00A67650">
            <w:pPr>
              <w:spacing w:line="360" w:lineRule="auto"/>
              <w:ind w:firstLineChars="200" w:firstLine="420"/>
            </w:pPr>
            <w:r>
              <w:rPr>
                <w:rFonts w:hint="eastAsia"/>
              </w:rPr>
              <w:t>17</w:t>
            </w:r>
            <w:r>
              <w:rPr>
                <w:rFonts w:hint="eastAsia"/>
              </w:rPr>
              <w:t>、杀虫杀螨剂</w:t>
            </w:r>
          </w:p>
          <w:p w14:paraId="569BD321" w14:textId="7BF58238" w:rsidR="00D36F14" w:rsidRDefault="00A67650">
            <w:pPr>
              <w:spacing w:line="360" w:lineRule="auto"/>
              <w:ind w:firstLineChars="200" w:firstLine="420"/>
            </w:pPr>
            <w:r>
              <w:rPr>
                <w:rFonts w:hint="eastAsia"/>
              </w:rPr>
              <w:t>内容：各类杀虫剂的毒理机制，特别是有机磷类和氨基甲酸酯类杀虫剂的作用机理；现代新型杀虫剂（双酰胺类、新烟碱类等）的作用机制；</w:t>
            </w:r>
            <w:r>
              <w:rPr>
                <w:rFonts w:hint="eastAsia"/>
              </w:rPr>
              <w:t>RNAi</w:t>
            </w:r>
            <w:r>
              <w:rPr>
                <w:rFonts w:hint="eastAsia"/>
              </w:rPr>
              <w:t>杀虫剂的作用原理与技术特点；各类杀虫剂和杀螨剂主要品种及其特点（含生物农药、</w:t>
            </w:r>
            <w:r>
              <w:rPr>
                <w:rFonts w:hint="eastAsia"/>
              </w:rPr>
              <w:t>RNA</w:t>
            </w:r>
            <w:r>
              <w:rPr>
                <w:rFonts w:hint="eastAsia"/>
              </w:rPr>
              <w:t>农药）。</w:t>
            </w:r>
          </w:p>
          <w:p w14:paraId="203D5695" w14:textId="77777777" w:rsidR="00D36F14" w:rsidRDefault="00A67650">
            <w:pPr>
              <w:spacing w:line="360" w:lineRule="auto"/>
              <w:ind w:firstLineChars="200" w:firstLine="420"/>
            </w:pPr>
            <w:r>
              <w:rPr>
                <w:rFonts w:hint="eastAsia"/>
              </w:rPr>
              <w:t>要求：掌握不同类型杀虫剂对昆虫的作用靶标与毒理学意义；掌握有机磷杀虫剂和氨基甲酸酯类杀虫剂的作用机理；掌握杀虫剂杀螨剂的分类及主要品种（含现代高效低毒品种及前沿生物技术品种）。</w:t>
            </w:r>
          </w:p>
          <w:p w14:paraId="0F60441C" w14:textId="77777777" w:rsidR="00D36F14" w:rsidRDefault="00A67650">
            <w:pPr>
              <w:spacing w:line="360" w:lineRule="auto"/>
              <w:ind w:firstLineChars="200" w:firstLine="420"/>
            </w:pPr>
            <w:r>
              <w:rPr>
                <w:rFonts w:hint="eastAsia"/>
              </w:rPr>
              <w:t>18</w:t>
            </w:r>
            <w:r>
              <w:rPr>
                <w:rFonts w:hint="eastAsia"/>
              </w:rPr>
              <w:t>、杀菌剂和杀线虫剂</w:t>
            </w:r>
          </w:p>
          <w:p w14:paraId="547D568D" w14:textId="1A83C3C6" w:rsidR="00D36F14" w:rsidRDefault="00A67650">
            <w:pPr>
              <w:spacing w:line="360" w:lineRule="auto"/>
              <w:ind w:firstLineChars="200" w:firstLine="420"/>
            </w:pPr>
            <w:r>
              <w:rPr>
                <w:rFonts w:hint="eastAsia"/>
              </w:rPr>
              <w:t>内容：杀菌剂和杀线虫剂的种类、作用机理、主要品种和使用方法等；植物病害防治水平的提高与杀菌剂发展的关系，杀菌剂防治植物病害的作用原理与病害循环的联系；杀菌剂</w:t>
            </w:r>
            <w:r>
              <w:rPr>
                <w:rFonts w:hint="eastAsia"/>
              </w:rPr>
              <w:t>-</w:t>
            </w:r>
            <w:r>
              <w:rPr>
                <w:rFonts w:hint="eastAsia"/>
              </w:rPr>
              <w:t>病原物</w:t>
            </w:r>
            <w:r>
              <w:rPr>
                <w:rFonts w:hint="eastAsia"/>
              </w:rPr>
              <w:t>-</w:t>
            </w:r>
            <w:r>
              <w:rPr>
                <w:rFonts w:hint="eastAsia"/>
              </w:rPr>
              <w:t>寄主</w:t>
            </w:r>
            <w:r>
              <w:rPr>
                <w:rFonts w:hint="eastAsia"/>
              </w:rPr>
              <w:t>-</w:t>
            </w:r>
            <w:r>
              <w:rPr>
                <w:rFonts w:hint="eastAsia"/>
              </w:rPr>
              <w:t>环境的相互关系。</w:t>
            </w:r>
          </w:p>
          <w:p w14:paraId="0C8F9578" w14:textId="4E2DB9F0" w:rsidR="00D36F14" w:rsidRDefault="00A67650">
            <w:pPr>
              <w:spacing w:line="360" w:lineRule="auto"/>
              <w:ind w:firstLineChars="200" w:firstLine="420"/>
            </w:pPr>
            <w:r>
              <w:rPr>
                <w:rFonts w:hint="eastAsia"/>
              </w:rPr>
              <w:t>要求：掌握杀菌剂的作用机理；掌握杀菌剂防治植物病害的作用原理与病害循环的联系，传统多作用位点杀菌剂与现代选择性杀菌剂的区别；掌握杀菌剂的选择性、内吸性及其关系，杀菌剂的作用方式，各类杀菌剂中常见的品种及其特点（含新型生物防治药剂）。</w:t>
            </w:r>
          </w:p>
          <w:p w14:paraId="0B289D02" w14:textId="77777777" w:rsidR="00D36F14" w:rsidRDefault="00A67650">
            <w:pPr>
              <w:spacing w:line="360" w:lineRule="auto"/>
              <w:ind w:firstLineChars="200" w:firstLine="420"/>
            </w:pPr>
            <w:r>
              <w:rPr>
                <w:rFonts w:hint="eastAsia"/>
              </w:rPr>
              <w:t>19</w:t>
            </w:r>
            <w:r>
              <w:rPr>
                <w:rFonts w:hint="eastAsia"/>
              </w:rPr>
              <w:t>、除草剂</w:t>
            </w:r>
          </w:p>
          <w:p w14:paraId="404ECDE8" w14:textId="68660D78" w:rsidR="00D36F14" w:rsidRDefault="00A67650">
            <w:pPr>
              <w:spacing w:line="360" w:lineRule="auto"/>
              <w:ind w:firstLineChars="200" w:firstLine="420"/>
            </w:pPr>
            <w:r>
              <w:rPr>
                <w:rFonts w:hint="eastAsia"/>
              </w:rPr>
              <w:t>内容：除草剂的作用方式和作用机理；除草剂的选择性原理；除草剂的使用技术和常用类型及其代表品种；转基因作物与除草剂的协同应用。</w:t>
            </w:r>
          </w:p>
          <w:p w14:paraId="2915A870" w14:textId="77777777" w:rsidR="00D36F14" w:rsidRDefault="00A67650">
            <w:pPr>
              <w:spacing w:line="360" w:lineRule="auto"/>
              <w:ind w:firstLineChars="200" w:firstLine="420"/>
            </w:pPr>
            <w:r>
              <w:rPr>
                <w:rFonts w:hint="eastAsia"/>
              </w:rPr>
              <w:t>要求：掌握除草剂的作用机理；掌握除草剂的选择性及其选择性原理、除草剂的主要使用技术；掌握各作用机理所对应的除草剂类别；掌握苯氧羧酸类、磺酰脲类、二苯醚类除草剂的作用特点及使用中的注意事项；了解生物技术作物背景下的除草剂应用策略。</w:t>
            </w:r>
          </w:p>
          <w:p w14:paraId="702263EC" w14:textId="77777777" w:rsidR="00D36F14" w:rsidRDefault="00A67650">
            <w:pPr>
              <w:spacing w:line="360" w:lineRule="auto"/>
              <w:ind w:firstLineChars="200" w:firstLine="420"/>
            </w:pPr>
            <w:r>
              <w:rPr>
                <w:rFonts w:hint="eastAsia"/>
              </w:rPr>
              <w:t>20</w:t>
            </w:r>
            <w:r>
              <w:rPr>
                <w:rFonts w:hint="eastAsia"/>
              </w:rPr>
              <w:t>、植物生长调节剂</w:t>
            </w:r>
          </w:p>
          <w:p w14:paraId="7262A70E" w14:textId="77777777" w:rsidR="00D36F14" w:rsidRDefault="00A67650">
            <w:pPr>
              <w:spacing w:line="360" w:lineRule="auto"/>
              <w:ind w:firstLineChars="200" w:firstLine="420"/>
            </w:pPr>
            <w:r>
              <w:rPr>
                <w:rFonts w:hint="eastAsia"/>
              </w:rPr>
              <w:t>内容：植物生长调节剂的概念、分类和主要作用；植物生长调节剂的使用方法和常用品种；植物生长调节剂在抗逆、增产、提质中的应用；生物刺激素的概念及其与现代植保的结合。</w:t>
            </w:r>
          </w:p>
          <w:p w14:paraId="6A4C652A" w14:textId="77777777" w:rsidR="00D36F14" w:rsidRDefault="00A67650">
            <w:pPr>
              <w:spacing w:line="360" w:lineRule="auto"/>
              <w:ind w:firstLineChars="200" w:firstLine="420"/>
            </w:pPr>
            <w:r>
              <w:rPr>
                <w:rFonts w:hint="eastAsia"/>
              </w:rPr>
              <w:lastRenderedPageBreak/>
              <w:t>要求：掌握植物生长调节剂的概念、分类、主要作用、常用品种；掌握其及生物刺激素在现代农业中的科学应用技术。</w:t>
            </w:r>
          </w:p>
          <w:p w14:paraId="018D9D8F" w14:textId="77777777" w:rsidR="00D36F14" w:rsidRDefault="00A67650">
            <w:pPr>
              <w:spacing w:line="360" w:lineRule="auto"/>
              <w:ind w:firstLineChars="200" w:firstLine="420"/>
            </w:pPr>
            <w:r>
              <w:rPr>
                <w:rFonts w:hint="eastAsia"/>
              </w:rPr>
              <w:t>21</w:t>
            </w:r>
            <w:r>
              <w:rPr>
                <w:rFonts w:hint="eastAsia"/>
              </w:rPr>
              <w:t>、杀鼠剂和其他有害生物防治剂</w:t>
            </w:r>
          </w:p>
          <w:p w14:paraId="642E4EDA" w14:textId="77777777" w:rsidR="00D36F14" w:rsidRDefault="00A67650">
            <w:pPr>
              <w:spacing w:line="360" w:lineRule="auto"/>
              <w:ind w:firstLineChars="200" w:firstLine="420"/>
            </w:pPr>
            <w:r>
              <w:rPr>
                <w:rFonts w:hint="eastAsia"/>
              </w:rPr>
              <w:t>内容：杀鼠剂、杀线虫剂、杀软体动物剂的概念、分类、作用，以及使用方法和主要品种；新型生物防治制剂（如微生物制剂、信息物质等）在有害生物治理中的应用。</w:t>
            </w:r>
          </w:p>
          <w:p w14:paraId="4812A540" w14:textId="77777777" w:rsidR="00D36F14" w:rsidRDefault="00A67650">
            <w:pPr>
              <w:spacing w:line="360" w:lineRule="auto"/>
              <w:ind w:firstLineChars="200" w:firstLine="420"/>
            </w:pPr>
            <w:r>
              <w:rPr>
                <w:rFonts w:hint="eastAsia"/>
              </w:rPr>
              <w:t>要求：掌握杀鼠剂、杀线虫剂、杀软体动物剂的分类及其主要品种；掌握杀鼠剂按作用方式分类及各自的作用特点，农田软体动物的种类、危害、防治方法及优缺点；了解其他新型防治剂的应用。</w:t>
            </w:r>
          </w:p>
          <w:p w14:paraId="3B4CAB38" w14:textId="77777777" w:rsidR="00D36F14" w:rsidRDefault="00A67650">
            <w:pPr>
              <w:spacing w:line="360" w:lineRule="auto"/>
              <w:ind w:firstLineChars="200" w:firstLine="420"/>
            </w:pPr>
            <w:r>
              <w:rPr>
                <w:rFonts w:hint="eastAsia"/>
              </w:rPr>
              <w:t>22</w:t>
            </w:r>
            <w:r>
              <w:rPr>
                <w:rFonts w:hint="eastAsia"/>
              </w:rPr>
              <w:t>、农药与环境安全</w:t>
            </w:r>
          </w:p>
          <w:p w14:paraId="5720295E" w14:textId="77777777" w:rsidR="00D36F14" w:rsidRDefault="00A67650">
            <w:pPr>
              <w:spacing w:line="360" w:lineRule="auto"/>
              <w:ind w:firstLineChars="200" w:firstLine="420"/>
            </w:pPr>
            <w:r>
              <w:rPr>
                <w:rFonts w:hint="eastAsia"/>
              </w:rPr>
              <w:t>内容：农药的环境行为、农药残留、残留毒性；农药残留的危害及其检测方法与技术；生态毒理学与风险评估；</w:t>
            </w:r>
            <w:r>
              <w:rPr>
                <w:rFonts w:hint="eastAsia"/>
              </w:rPr>
              <w:t>RNAi</w:t>
            </w:r>
            <w:r>
              <w:rPr>
                <w:rFonts w:hint="eastAsia"/>
              </w:rPr>
              <w:t>农药的环境归趋与安全性评价。</w:t>
            </w:r>
          </w:p>
          <w:p w14:paraId="30F4FFD8" w14:textId="77777777" w:rsidR="00D36F14" w:rsidRDefault="00A67650">
            <w:pPr>
              <w:spacing w:line="360" w:lineRule="auto"/>
              <w:ind w:firstLineChars="200" w:firstLine="420"/>
            </w:pPr>
            <w:r>
              <w:rPr>
                <w:rFonts w:hint="eastAsia"/>
              </w:rPr>
              <w:t>要求：掌握农药的环境行为、农药残留、残毒、生物富集的概念，农药残留检测方法；掌握生态系统与生态平衡的定义；理解现代农药对非靶标生物的影响及环境安全性评价新标准。</w:t>
            </w:r>
          </w:p>
          <w:p w14:paraId="3DE06C23" w14:textId="77777777" w:rsidR="00D36F14" w:rsidRDefault="00A67650">
            <w:pPr>
              <w:spacing w:line="360" w:lineRule="auto"/>
              <w:ind w:firstLineChars="200" w:firstLine="420"/>
            </w:pPr>
            <w:r>
              <w:rPr>
                <w:rFonts w:hint="eastAsia"/>
              </w:rPr>
              <w:t>23</w:t>
            </w:r>
            <w:r>
              <w:rPr>
                <w:rFonts w:hint="eastAsia"/>
              </w:rPr>
              <w:t>、农药的科学使用</w:t>
            </w:r>
          </w:p>
          <w:p w14:paraId="78276969" w14:textId="77777777" w:rsidR="00D36F14" w:rsidRDefault="00A67650">
            <w:pPr>
              <w:spacing w:line="360" w:lineRule="auto"/>
              <w:ind w:firstLineChars="200" w:firstLine="420"/>
            </w:pPr>
            <w:r>
              <w:rPr>
                <w:rFonts w:hint="eastAsia"/>
              </w:rPr>
              <w:t>内容：合理使用农药的目的和意义；科学使用农药的方法；有害生物综合治理（</w:t>
            </w:r>
            <w:r>
              <w:rPr>
                <w:rFonts w:hint="eastAsia"/>
              </w:rPr>
              <w:t>IPM</w:t>
            </w:r>
            <w:r>
              <w:rPr>
                <w:rFonts w:hint="eastAsia"/>
              </w:rPr>
              <w:t>）与抗性治理；减量增效技术与精准施药；智慧农业背景下的农药数字化管理。</w:t>
            </w:r>
          </w:p>
          <w:p w14:paraId="073CC856" w14:textId="77777777" w:rsidR="00D36F14" w:rsidRDefault="00A67650">
            <w:pPr>
              <w:spacing w:line="360" w:lineRule="auto"/>
              <w:ind w:firstLineChars="200" w:firstLine="420"/>
            </w:pPr>
            <w:r>
              <w:rPr>
                <w:rFonts w:hint="eastAsia"/>
              </w:rPr>
              <w:t>要求：掌握农药科学使用技术；掌握药剂的性质、生物活性、剂型、靶标生物特性、环境条件对应用技术的影响；掌握</w:t>
            </w:r>
            <w:r>
              <w:rPr>
                <w:rFonts w:hint="eastAsia"/>
              </w:rPr>
              <w:t>IPM</w:t>
            </w:r>
            <w:r>
              <w:rPr>
                <w:rFonts w:hint="eastAsia"/>
              </w:rPr>
              <w:t>理念在化学防治中的应用；</w:t>
            </w:r>
            <w:r w:rsidR="00826E77">
              <w:rPr>
                <w:rFonts w:hint="eastAsia"/>
              </w:rPr>
              <w:t>熟悉</w:t>
            </w:r>
            <w:r>
              <w:rPr>
                <w:rFonts w:hint="eastAsia"/>
              </w:rPr>
              <w:t>利用大数据与智能装备实现精准施药的现代方法。</w:t>
            </w:r>
          </w:p>
          <w:p w14:paraId="39EB68C7" w14:textId="77777777" w:rsidR="00826E77" w:rsidRDefault="00826E77" w:rsidP="00826E77">
            <w:pPr>
              <w:spacing w:line="360" w:lineRule="auto"/>
              <w:ind w:firstLineChars="200" w:firstLine="420"/>
            </w:pPr>
            <w:r>
              <w:rPr>
                <w:rFonts w:hint="eastAsia"/>
              </w:rPr>
              <w:t>24</w:t>
            </w:r>
            <w:r>
              <w:rPr>
                <w:rFonts w:hint="eastAsia"/>
              </w:rPr>
              <w:t>、有害生物抗药性及治理策略</w:t>
            </w:r>
          </w:p>
          <w:p w14:paraId="171F63BA" w14:textId="6CB972A1" w:rsidR="00826E77" w:rsidRDefault="00826E77" w:rsidP="00826E77">
            <w:pPr>
              <w:spacing w:line="360" w:lineRule="auto"/>
              <w:ind w:firstLineChars="200" w:firstLine="420"/>
            </w:pPr>
            <w:r>
              <w:rPr>
                <w:rFonts w:hint="eastAsia"/>
              </w:rPr>
              <w:t>内容：抗药性的概念、类型；抗性机理；抗性监测方法；抗性治理策略。</w:t>
            </w:r>
          </w:p>
          <w:p w14:paraId="5039469A" w14:textId="2E14938A" w:rsidR="00826E77" w:rsidRDefault="00826E77" w:rsidP="00826E77">
            <w:pPr>
              <w:spacing w:line="360" w:lineRule="auto"/>
              <w:ind w:firstLineChars="200" w:firstLine="420"/>
            </w:pPr>
            <w:r>
              <w:rPr>
                <w:rFonts w:hint="eastAsia"/>
              </w:rPr>
              <w:t>要求：掌握抗药性的基本概念及不同类型的抗性表现形式；掌握害虫、病菌、杂草产生抗性的主要生化与分子机理；掌握抗性治理的基本策略（轮用、混用）及其科学依据。</w:t>
            </w:r>
          </w:p>
        </w:tc>
      </w:tr>
      <w:tr w:rsidR="00D36F14" w14:paraId="0336B902" w14:textId="77777777">
        <w:tc>
          <w:tcPr>
            <w:tcW w:w="8522" w:type="dxa"/>
          </w:tcPr>
          <w:p w14:paraId="688D7969" w14:textId="77777777" w:rsidR="00D36F14" w:rsidRDefault="00A67650">
            <w:pPr>
              <w:spacing w:line="360" w:lineRule="auto"/>
              <w:rPr>
                <w:b/>
                <w:bCs/>
              </w:rPr>
            </w:pPr>
            <w:r>
              <w:rPr>
                <w:rFonts w:hint="eastAsia"/>
                <w:b/>
                <w:bCs/>
              </w:rPr>
              <w:lastRenderedPageBreak/>
              <w:t>参考书目</w:t>
            </w:r>
            <w:r>
              <w:rPr>
                <w:rFonts w:hint="eastAsia"/>
                <w:b/>
                <w:bCs/>
              </w:rPr>
              <w:t>(</w:t>
            </w:r>
            <w:r>
              <w:rPr>
                <w:rFonts w:hint="eastAsia"/>
                <w:b/>
                <w:bCs/>
              </w:rPr>
              <w:t>包括作者、书目名称、出版社、出版时间、版次</w:t>
            </w:r>
            <w:r>
              <w:rPr>
                <w:rFonts w:hint="eastAsia"/>
                <w:b/>
                <w:bCs/>
              </w:rPr>
              <w:t>)</w:t>
            </w:r>
            <w:r>
              <w:rPr>
                <w:rFonts w:hint="eastAsia"/>
                <w:b/>
                <w:bCs/>
              </w:rPr>
              <w:t>：</w:t>
            </w:r>
          </w:p>
          <w:p w14:paraId="167796C0" w14:textId="77777777" w:rsidR="00D36F14" w:rsidRDefault="00A67650">
            <w:pPr>
              <w:spacing w:line="360" w:lineRule="auto"/>
              <w:ind w:firstLineChars="200" w:firstLine="420"/>
            </w:pPr>
            <w:r>
              <w:rPr>
                <w:rFonts w:hint="eastAsia"/>
              </w:rPr>
              <w:t>1.</w:t>
            </w:r>
            <w:r>
              <w:rPr>
                <w:rFonts w:hint="eastAsia"/>
              </w:rPr>
              <w:t>徐汉虹主编，《植物化学保护学》（第五版），中国农业出版社，</w:t>
            </w:r>
            <w:r>
              <w:rPr>
                <w:rFonts w:hint="eastAsia"/>
              </w:rPr>
              <w:t xml:space="preserve">2018 </w:t>
            </w:r>
            <w:r>
              <w:rPr>
                <w:rFonts w:hint="eastAsia"/>
              </w:rPr>
              <w:t>年</w:t>
            </w:r>
          </w:p>
          <w:p w14:paraId="185A89F8" w14:textId="77777777" w:rsidR="00D36F14" w:rsidRDefault="00A67650">
            <w:pPr>
              <w:spacing w:line="360" w:lineRule="auto"/>
              <w:ind w:firstLineChars="200" w:firstLine="420"/>
            </w:pPr>
            <w:r>
              <w:rPr>
                <w:rFonts w:hint="eastAsia"/>
              </w:rPr>
              <w:t>2.</w:t>
            </w:r>
            <w:r>
              <w:rPr>
                <w:rFonts w:hint="eastAsia"/>
              </w:rPr>
              <w:t>雷朝亮等编著，《普通昆虫学》（第二版），中国农业出版社，</w:t>
            </w:r>
            <w:r>
              <w:rPr>
                <w:rFonts w:hint="eastAsia"/>
              </w:rPr>
              <w:t xml:space="preserve">2011 </w:t>
            </w:r>
            <w:r>
              <w:rPr>
                <w:rFonts w:hint="eastAsia"/>
              </w:rPr>
              <w:t>年</w:t>
            </w:r>
            <w:r>
              <w:rPr>
                <w:rFonts w:hint="eastAsia"/>
              </w:rPr>
              <w:t xml:space="preserve"> 8 </w:t>
            </w:r>
            <w:r>
              <w:rPr>
                <w:rFonts w:hint="eastAsia"/>
              </w:rPr>
              <w:t>月</w:t>
            </w:r>
          </w:p>
          <w:p w14:paraId="75A62DC4" w14:textId="7D64397A" w:rsidR="00D36F14" w:rsidRDefault="00A67650" w:rsidP="00331E64">
            <w:pPr>
              <w:spacing w:line="360" w:lineRule="auto"/>
              <w:ind w:firstLineChars="200" w:firstLine="420"/>
            </w:pPr>
            <w:r>
              <w:rPr>
                <w:rFonts w:hint="eastAsia"/>
              </w:rPr>
              <w:t>3.</w:t>
            </w:r>
            <w:r>
              <w:rPr>
                <w:rFonts w:hint="eastAsia"/>
              </w:rPr>
              <w:t>许志刚等主编《普通植物病理学》（第</w:t>
            </w:r>
            <w:r>
              <w:rPr>
                <w:rFonts w:hint="eastAsia"/>
              </w:rPr>
              <w:t xml:space="preserve"> 5 </w:t>
            </w:r>
            <w:r>
              <w:rPr>
                <w:rFonts w:hint="eastAsia"/>
              </w:rPr>
              <w:t>版），高等教育出版社，</w:t>
            </w:r>
            <w:r>
              <w:rPr>
                <w:rFonts w:hint="eastAsia"/>
              </w:rPr>
              <w:t xml:space="preserve">2021 </w:t>
            </w:r>
            <w:r>
              <w:rPr>
                <w:rFonts w:hint="eastAsia"/>
              </w:rPr>
              <w:t>年</w:t>
            </w:r>
            <w:r>
              <w:rPr>
                <w:rFonts w:hint="eastAsia"/>
              </w:rPr>
              <w:t xml:space="preserve"> 11 </w:t>
            </w:r>
            <w:r>
              <w:rPr>
                <w:rFonts w:hint="eastAsia"/>
              </w:rPr>
              <w:t>月</w:t>
            </w:r>
          </w:p>
        </w:tc>
      </w:tr>
    </w:tbl>
    <w:p w14:paraId="6113D0B5" w14:textId="77777777" w:rsidR="00D36F14" w:rsidRDefault="00D36F14"/>
    <w:sectPr w:rsidR="00D36F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79B68" w14:textId="77777777" w:rsidR="00803BA2" w:rsidRDefault="00803BA2" w:rsidP="00826E77">
      <w:r>
        <w:separator/>
      </w:r>
    </w:p>
  </w:endnote>
  <w:endnote w:type="continuationSeparator" w:id="0">
    <w:p w14:paraId="3A397CC4" w14:textId="77777777" w:rsidR="00803BA2" w:rsidRDefault="00803BA2" w:rsidP="00826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C3AC4" w14:textId="77777777" w:rsidR="00803BA2" w:rsidRDefault="00803BA2" w:rsidP="00826E77">
      <w:r>
        <w:separator/>
      </w:r>
    </w:p>
  </w:footnote>
  <w:footnote w:type="continuationSeparator" w:id="0">
    <w:p w14:paraId="0DE1D8FC" w14:textId="77777777" w:rsidR="00803BA2" w:rsidRDefault="00803BA2" w:rsidP="00826E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7D7"/>
    <w:rsid w:val="00067A82"/>
    <w:rsid w:val="000A115F"/>
    <w:rsid w:val="000A745F"/>
    <w:rsid w:val="000E0733"/>
    <w:rsid w:val="00152CA5"/>
    <w:rsid w:val="001612E2"/>
    <w:rsid w:val="001E7DA7"/>
    <w:rsid w:val="00331E64"/>
    <w:rsid w:val="00352BA1"/>
    <w:rsid w:val="004C55D5"/>
    <w:rsid w:val="0054778E"/>
    <w:rsid w:val="00631322"/>
    <w:rsid w:val="00632736"/>
    <w:rsid w:val="00662D11"/>
    <w:rsid w:val="006E36CD"/>
    <w:rsid w:val="006F0FAE"/>
    <w:rsid w:val="00803BA2"/>
    <w:rsid w:val="00826E77"/>
    <w:rsid w:val="00941064"/>
    <w:rsid w:val="00A05F8E"/>
    <w:rsid w:val="00A67650"/>
    <w:rsid w:val="00A7558E"/>
    <w:rsid w:val="00C15028"/>
    <w:rsid w:val="00CA1A78"/>
    <w:rsid w:val="00D36F14"/>
    <w:rsid w:val="00D73314"/>
    <w:rsid w:val="00DA07D7"/>
    <w:rsid w:val="00DF6388"/>
    <w:rsid w:val="53D57507"/>
    <w:rsid w:val="582B5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C865C8"/>
  <w15:docId w15:val="{1CB4CE5D-D5B7-4733-B8FC-8D6D5F87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1">
    <w:name w:val="修订1"/>
    <w:hidden/>
    <w:uiPriority w:val="99"/>
    <w:unhideWhenUsed/>
    <w:rPr>
      <w:kern w:val="2"/>
      <w:sz w:val="21"/>
      <w:szCs w:val="22"/>
    </w:rPr>
  </w:style>
  <w:style w:type="paragraph" w:styleId="a8">
    <w:name w:val="Revision"/>
    <w:hidden/>
    <w:uiPriority w:val="99"/>
    <w:unhideWhenUsed/>
    <w:rsid w:val="00826E7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584</Words>
  <Characters>3335</Characters>
  <Application>Microsoft Office Word</Application>
  <DocSecurity>0</DocSecurity>
  <Lines>27</Lines>
  <Paragraphs>7</Paragraphs>
  <ScaleCrop>false</ScaleCrop>
  <Company>HP</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6</cp:revision>
  <cp:lastPrinted>2025-10-11T07:45:00Z</cp:lastPrinted>
  <dcterms:created xsi:type="dcterms:W3CDTF">2026-08-17T02:51:00Z</dcterms:created>
  <dcterms:modified xsi:type="dcterms:W3CDTF">2026-08-17T03:12:00Z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eyJoZGlkIjoiMzc4ZmQ5ZTM0ZTljYjQ2YWE3ODFjNTg4YWFlODNjMTQiLCJ1c2VySWQiOiIxNjMzMTQ4MzA1In0=</vt:lpwstr>
  </property>
  <property fmtid="{D5CDD505-2E9C-101B-9397-08002B2CF9AE}" pid="3" name="KSOProductBuildVer">
    <vt:lpwstr>2052-12.1.0.23542</vt:lpwstr>
  </property>
  <property fmtid="{D5CDD505-2E9C-101B-9397-08002B2CF9AE}" pid="4" name="ICV">
    <vt:lpwstr>5B89DC42639D4EDDA498AC8A475C0508_12</vt:lpwstr>
  </property>
</Properties>
</file>